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2-2101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Отделения Фонда пенсионного и социального страхования РФ по ХМАО-Югре к Языковой Юлии Александровне 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пенсионного и социального страхования РФ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обратилось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иском к Языковой Юлии Александровне о взыскании неосновательного обогащения.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едставитель истца Рожкова Н.Н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участвовала, до судебного заседания представила заявление, в котором просила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едставителя истца Рожковой Н.Н</w:t>
      </w:r>
      <w:r>
        <w:rPr>
          <w:rFonts w:ascii="Times New Roman" w:eastAsia="Times New Roman" w:hAnsi="Times New Roman" w:cs="Times New Roman"/>
          <w:sz w:val="28"/>
          <w:szCs w:val="28"/>
        </w:rPr>
        <w:t>. имеются соответствующие полномочия на отказ от и</w:t>
      </w:r>
      <w:r>
        <w:rPr>
          <w:rFonts w:ascii="Times New Roman" w:eastAsia="Times New Roman" w:hAnsi="Times New Roman" w:cs="Times New Roman"/>
          <w:sz w:val="28"/>
          <w:szCs w:val="28"/>
        </w:rPr>
        <w:t>ска, согласно доверенности от 12.02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№66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едставителя истца Рожковой Н.Н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sz w:val="28"/>
          <w:szCs w:val="28"/>
        </w:rPr>
        <w:t>1-2602/24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Отделения Фонда пенсионного и социального страхования РФ по ХМАО-Югре к Языковой Юлии Александровне 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 судебного участка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«14</w:t>
      </w:r>
      <w:r>
        <w:rPr>
          <w:rFonts w:ascii="Times New Roman" w:eastAsia="Times New Roman" w:hAnsi="Times New Roman" w:cs="Times New Roman"/>
        </w:rPr>
        <w:t>» мая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2-210</w:t>
      </w:r>
      <w:r>
        <w:rPr>
          <w:rFonts w:ascii="Times New Roman" w:eastAsia="Times New Roman" w:hAnsi="Times New Roman" w:cs="Times New Roman"/>
        </w:rPr>
        <w:t>1-2602/24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